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93E9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693E9A">
        <w:rPr>
          <w:rFonts w:ascii="Arial" w:hAnsi="Arial" w:cs="Arial"/>
          <w:b/>
          <w:sz w:val="20"/>
          <w:szCs w:val="20"/>
        </w:rPr>
        <w:t>Additional explanation for difference in profit after tax</w:t>
      </w:r>
      <w:r w:rsidR="003A3BDB">
        <w:rPr>
          <w:rFonts w:ascii="Arial" w:hAnsi="Arial" w:cs="Arial"/>
          <w:b/>
          <w:sz w:val="20"/>
          <w:szCs w:val="20"/>
        </w:rPr>
        <w:t xml:space="preserve"> in audited financial statement of 2019 compared the financial statement of Q.IV/ 2019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143C">
        <w:rPr>
          <w:rFonts w:ascii="Arial" w:hAnsi="Arial" w:cs="Arial"/>
          <w:sz w:val="20"/>
          <w:szCs w:val="20"/>
        </w:rPr>
        <w:t>0</w:t>
      </w:r>
      <w:r w:rsidR="00693E9A">
        <w:rPr>
          <w:rFonts w:ascii="Arial" w:hAnsi="Arial" w:cs="Arial"/>
          <w:sz w:val="20"/>
          <w:szCs w:val="20"/>
        </w:rPr>
        <w:t>3</w:t>
      </w:r>
      <w:r w:rsidR="008C46C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93E9A" w:rsidRPr="00693E9A">
        <w:rPr>
          <w:rFonts w:ascii="Arial" w:hAnsi="Arial" w:cs="Arial"/>
          <w:sz w:val="20"/>
          <w:szCs w:val="20"/>
        </w:rPr>
        <w:t>Tay</w:t>
      </w:r>
      <w:proofErr w:type="spellEnd"/>
      <w:r w:rsidR="00693E9A" w:rsidRPr="00693E9A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693E9A" w:rsidRPr="00693E9A">
        <w:rPr>
          <w:rFonts w:ascii="Arial" w:hAnsi="Arial" w:cs="Arial"/>
          <w:sz w:val="20"/>
          <w:szCs w:val="20"/>
        </w:rPr>
        <w:t>Vinacomin</w:t>
      </w:r>
      <w:proofErr w:type="spellEnd"/>
      <w:r w:rsidR="00693E9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3A3BDB" w:rsidRPr="003A3BDB">
        <w:rPr>
          <w:rFonts w:ascii="Arial" w:hAnsi="Arial" w:cs="Arial"/>
          <w:sz w:val="20"/>
          <w:szCs w:val="20"/>
        </w:rPr>
        <w:t>Additional explanation for difference in profit after tax in audited financial statement of 2019 compared the financial statement of Q.IV/ 2019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A3231" w:rsidRDefault="003A3BD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BDB">
        <w:rPr>
          <w:rFonts w:ascii="Arial" w:hAnsi="Arial" w:cs="Arial"/>
          <w:sz w:val="20"/>
          <w:szCs w:val="20"/>
        </w:rPr>
        <w:t xml:space="preserve">The accumulated profit after tax from the beginning of the year </w:t>
      </w:r>
      <w:r w:rsidR="00DC60A0">
        <w:rPr>
          <w:rFonts w:ascii="Arial" w:hAnsi="Arial" w:cs="Arial"/>
          <w:sz w:val="20"/>
          <w:szCs w:val="20"/>
        </w:rPr>
        <w:t xml:space="preserve">in the financial statement of </w:t>
      </w:r>
      <w:r w:rsidR="003D1DFD">
        <w:rPr>
          <w:rFonts w:ascii="Arial" w:hAnsi="Arial" w:cs="Arial"/>
          <w:sz w:val="20"/>
          <w:szCs w:val="20"/>
        </w:rPr>
        <w:t>the fourth quarter of 2019:</w:t>
      </w:r>
      <w:r w:rsidRPr="003A3BDB">
        <w:rPr>
          <w:rFonts w:ascii="Arial" w:hAnsi="Arial" w:cs="Arial"/>
          <w:sz w:val="20"/>
          <w:szCs w:val="20"/>
        </w:rPr>
        <w:t xml:space="preserve"> </w:t>
      </w:r>
      <w:r w:rsidR="003D1DFD" w:rsidRPr="003A3BDB">
        <w:rPr>
          <w:rFonts w:ascii="Arial" w:hAnsi="Arial" w:cs="Arial"/>
          <w:sz w:val="20"/>
          <w:szCs w:val="20"/>
        </w:rPr>
        <w:t xml:space="preserve">VND </w:t>
      </w:r>
      <w:r w:rsidRPr="003A3BDB">
        <w:rPr>
          <w:rFonts w:ascii="Arial" w:hAnsi="Arial" w:cs="Arial"/>
          <w:sz w:val="20"/>
          <w:szCs w:val="20"/>
        </w:rPr>
        <w:t>36</w:t>
      </w:r>
      <w:r w:rsidR="003D1DFD">
        <w:rPr>
          <w:rFonts w:ascii="Arial" w:hAnsi="Arial" w:cs="Arial"/>
          <w:sz w:val="20"/>
          <w:szCs w:val="20"/>
        </w:rPr>
        <w:t>.</w:t>
      </w:r>
      <w:r w:rsidRPr="003A3BDB">
        <w:rPr>
          <w:rFonts w:ascii="Arial" w:hAnsi="Arial" w:cs="Arial"/>
          <w:sz w:val="20"/>
          <w:szCs w:val="20"/>
        </w:rPr>
        <w:t xml:space="preserve">168 million, in the audited </w:t>
      </w:r>
      <w:r w:rsidR="003D1DFD">
        <w:rPr>
          <w:rFonts w:ascii="Arial" w:hAnsi="Arial" w:cs="Arial"/>
          <w:sz w:val="20"/>
          <w:szCs w:val="20"/>
        </w:rPr>
        <w:t xml:space="preserve">financial statement of 2019: VND 73.585 million, </w:t>
      </w:r>
      <w:r w:rsidRPr="003A3BDB">
        <w:rPr>
          <w:rFonts w:ascii="Arial" w:hAnsi="Arial" w:cs="Arial"/>
          <w:sz w:val="20"/>
          <w:szCs w:val="20"/>
        </w:rPr>
        <w:t xml:space="preserve">an increase of </w:t>
      </w:r>
      <w:r w:rsidR="007A3231">
        <w:rPr>
          <w:rFonts w:ascii="Arial" w:hAnsi="Arial" w:cs="Arial"/>
          <w:sz w:val="20"/>
          <w:szCs w:val="20"/>
        </w:rPr>
        <w:t>VND 37.</w:t>
      </w:r>
      <w:r w:rsidRPr="003A3BDB">
        <w:rPr>
          <w:rFonts w:ascii="Arial" w:hAnsi="Arial" w:cs="Arial"/>
          <w:sz w:val="20"/>
          <w:szCs w:val="20"/>
        </w:rPr>
        <w:t>417 million</w:t>
      </w:r>
      <w:r w:rsidR="007A3231">
        <w:rPr>
          <w:rFonts w:ascii="Arial" w:hAnsi="Arial" w:cs="Arial"/>
          <w:sz w:val="20"/>
          <w:szCs w:val="20"/>
        </w:rPr>
        <w:t xml:space="preserve">, equivalent to 103.45% </w:t>
      </w:r>
      <w:r w:rsidRPr="003A3BDB">
        <w:rPr>
          <w:rFonts w:ascii="Arial" w:hAnsi="Arial" w:cs="Arial"/>
          <w:sz w:val="20"/>
          <w:szCs w:val="20"/>
        </w:rPr>
        <w:t xml:space="preserve">due to: </w:t>
      </w:r>
    </w:p>
    <w:p w:rsidR="00EF64F8" w:rsidRDefault="003A3BD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BDB">
        <w:rPr>
          <w:rFonts w:ascii="Arial" w:hAnsi="Arial" w:cs="Arial"/>
          <w:sz w:val="20"/>
          <w:szCs w:val="20"/>
        </w:rPr>
        <w:t xml:space="preserve">- </w:t>
      </w:r>
      <w:r w:rsidR="007A3231">
        <w:rPr>
          <w:rFonts w:ascii="Arial" w:hAnsi="Arial" w:cs="Arial"/>
          <w:sz w:val="20"/>
          <w:szCs w:val="20"/>
        </w:rPr>
        <w:t>Revenue from selling goods and services</w:t>
      </w:r>
      <w:r w:rsidRPr="003A3BDB">
        <w:rPr>
          <w:rFonts w:ascii="Arial" w:hAnsi="Arial" w:cs="Arial"/>
          <w:sz w:val="20"/>
          <w:szCs w:val="20"/>
        </w:rPr>
        <w:t xml:space="preserve"> in the income statement of</w:t>
      </w:r>
      <w:r w:rsidR="007A3231">
        <w:rPr>
          <w:rFonts w:ascii="Arial" w:hAnsi="Arial" w:cs="Arial"/>
          <w:sz w:val="20"/>
          <w:szCs w:val="20"/>
        </w:rPr>
        <w:t xml:space="preserve"> the year 2019 after auditing:</w:t>
      </w:r>
      <w:r w:rsidRPr="003A3BDB">
        <w:rPr>
          <w:rFonts w:ascii="Arial" w:hAnsi="Arial" w:cs="Arial"/>
          <w:sz w:val="20"/>
          <w:szCs w:val="20"/>
        </w:rPr>
        <w:t xml:space="preserve"> </w:t>
      </w:r>
      <w:r w:rsidR="00E34924">
        <w:rPr>
          <w:rFonts w:ascii="Arial" w:hAnsi="Arial" w:cs="Arial"/>
          <w:sz w:val="20"/>
          <w:szCs w:val="20"/>
        </w:rPr>
        <w:t>VND 3,035,154 million</w:t>
      </w:r>
      <w:r w:rsidRPr="003A3BDB">
        <w:rPr>
          <w:rFonts w:ascii="Arial" w:hAnsi="Arial" w:cs="Arial"/>
          <w:sz w:val="20"/>
          <w:szCs w:val="20"/>
        </w:rPr>
        <w:t xml:space="preserve">, an increase of </w:t>
      </w:r>
      <w:r w:rsidR="00E34924">
        <w:rPr>
          <w:rFonts w:ascii="Arial" w:hAnsi="Arial" w:cs="Arial"/>
          <w:sz w:val="20"/>
          <w:szCs w:val="20"/>
        </w:rPr>
        <w:t xml:space="preserve">VND 169,804 million, equivalent to </w:t>
      </w:r>
      <w:r w:rsidRPr="003A3BDB">
        <w:rPr>
          <w:rFonts w:ascii="Arial" w:hAnsi="Arial" w:cs="Arial"/>
          <w:sz w:val="20"/>
          <w:szCs w:val="20"/>
        </w:rPr>
        <w:t xml:space="preserve">an increase of 5.93% compared </w:t>
      </w:r>
      <w:r w:rsidR="007621BE" w:rsidRPr="003A3BDB">
        <w:rPr>
          <w:rFonts w:ascii="Arial" w:hAnsi="Arial" w:cs="Arial"/>
          <w:sz w:val="20"/>
          <w:szCs w:val="20"/>
        </w:rPr>
        <w:t>to revenue</w:t>
      </w:r>
      <w:r w:rsidR="00E34924">
        <w:rPr>
          <w:rFonts w:ascii="Arial" w:hAnsi="Arial" w:cs="Arial"/>
          <w:sz w:val="20"/>
          <w:szCs w:val="20"/>
        </w:rPr>
        <w:t xml:space="preserve"> from selling</w:t>
      </w:r>
      <w:r w:rsidRPr="003A3BDB">
        <w:rPr>
          <w:rFonts w:ascii="Arial" w:hAnsi="Arial" w:cs="Arial"/>
          <w:sz w:val="20"/>
          <w:szCs w:val="20"/>
        </w:rPr>
        <w:t xml:space="preserve"> goods and service</w:t>
      </w:r>
      <w:r w:rsidR="00E34924">
        <w:rPr>
          <w:rFonts w:ascii="Arial" w:hAnsi="Arial" w:cs="Arial"/>
          <w:sz w:val="20"/>
          <w:szCs w:val="20"/>
        </w:rPr>
        <w:t>s</w:t>
      </w:r>
      <w:r w:rsidRPr="003A3BDB">
        <w:rPr>
          <w:rFonts w:ascii="Arial" w:hAnsi="Arial" w:cs="Arial"/>
          <w:sz w:val="20"/>
          <w:szCs w:val="20"/>
        </w:rPr>
        <w:t xml:space="preserve"> in </w:t>
      </w:r>
      <w:r w:rsidR="007621BE">
        <w:rPr>
          <w:rFonts w:ascii="Arial" w:hAnsi="Arial" w:cs="Arial"/>
          <w:sz w:val="20"/>
          <w:szCs w:val="20"/>
        </w:rPr>
        <w:t>Q.IV. The c</w:t>
      </w:r>
      <w:r w:rsidRPr="003A3BDB">
        <w:rPr>
          <w:rFonts w:ascii="Arial" w:hAnsi="Arial" w:cs="Arial"/>
          <w:sz w:val="20"/>
          <w:szCs w:val="20"/>
        </w:rPr>
        <w:t>oal selling price in 2019</w:t>
      </w:r>
      <w:r w:rsidR="007621BE">
        <w:rPr>
          <w:rFonts w:ascii="Arial" w:hAnsi="Arial" w:cs="Arial"/>
          <w:sz w:val="20"/>
          <w:szCs w:val="20"/>
        </w:rPr>
        <w:t xml:space="preserve"> was</w:t>
      </w:r>
      <w:r w:rsidRPr="003A3BDB">
        <w:rPr>
          <w:rFonts w:ascii="Arial" w:hAnsi="Arial" w:cs="Arial"/>
          <w:sz w:val="20"/>
          <w:szCs w:val="20"/>
        </w:rPr>
        <w:t xml:space="preserve"> adjusted according to Decision No. 355/ QD - TKV dated </w:t>
      </w:r>
      <w:r w:rsidR="00EF64F8">
        <w:rPr>
          <w:rFonts w:ascii="Arial" w:hAnsi="Arial" w:cs="Arial"/>
          <w:sz w:val="20"/>
          <w:szCs w:val="20"/>
        </w:rPr>
        <w:t>03 Mar 2020</w:t>
      </w:r>
    </w:p>
    <w:p w:rsidR="00B42E72" w:rsidRDefault="00EF64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A3BDB" w:rsidRPr="003A3BDB">
        <w:rPr>
          <w:rFonts w:ascii="Arial" w:hAnsi="Arial" w:cs="Arial"/>
          <w:sz w:val="20"/>
          <w:szCs w:val="20"/>
        </w:rPr>
        <w:t xml:space="preserve"> Cost of goods sold in the </w:t>
      </w:r>
      <w:r>
        <w:rPr>
          <w:rFonts w:ascii="Arial" w:hAnsi="Arial" w:cs="Arial"/>
          <w:sz w:val="20"/>
          <w:szCs w:val="20"/>
        </w:rPr>
        <w:t>audited income statement in 2019</w:t>
      </w:r>
      <w:r w:rsidR="003A3BDB" w:rsidRPr="003A3BDB">
        <w:rPr>
          <w:rFonts w:ascii="Arial" w:hAnsi="Arial" w:cs="Arial"/>
          <w:sz w:val="20"/>
          <w:szCs w:val="20"/>
        </w:rPr>
        <w:t xml:space="preserve"> increased</w:t>
      </w:r>
      <w:r>
        <w:rPr>
          <w:rFonts w:ascii="Arial" w:hAnsi="Arial" w:cs="Arial"/>
          <w:sz w:val="20"/>
          <w:szCs w:val="20"/>
        </w:rPr>
        <w:t xml:space="preserve"> by VND</w:t>
      </w:r>
      <w:r w:rsidR="003A3BDB" w:rsidRPr="003A3BDB">
        <w:rPr>
          <w:rFonts w:ascii="Arial" w:hAnsi="Arial" w:cs="Arial"/>
          <w:sz w:val="20"/>
          <w:szCs w:val="20"/>
        </w:rPr>
        <w:t xml:space="preserve"> 204,587 million, corresponding to an increase of 7.9% compared to </w:t>
      </w:r>
      <w:r>
        <w:rPr>
          <w:rFonts w:ascii="Arial" w:hAnsi="Arial" w:cs="Arial"/>
          <w:sz w:val="20"/>
          <w:szCs w:val="20"/>
        </w:rPr>
        <w:t>the</w:t>
      </w:r>
      <w:r w:rsidR="003A3BDB" w:rsidRPr="003A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3A3BDB" w:rsidRPr="003A3BDB">
        <w:rPr>
          <w:rFonts w:ascii="Arial" w:hAnsi="Arial" w:cs="Arial"/>
          <w:sz w:val="20"/>
          <w:szCs w:val="20"/>
        </w:rPr>
        <w:t xml:space="preserve">ost of goods sold in the fourth </w:t>
      </w:r>
      <w:r w:rsidR="00B42E72">
        <w:rPr>
          <w:rFonts w:ascii="Arial" w:hAnsi="Arial" w:cs="Arial"/>
          <w:sz w:val="20"/>
          <w:szCs w:val="20"/>
        </w:rPr>
        <w:t>quarter report before auditing</w:t>
      </w:r>
    </w:p>
    <w:p w:rsidR="003A3BDB" w:rsidRDefault="003A3BD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BDB">
        <w:rPr>
          <w:rFonts w:ascii="Arial" w:hAnsi="Arial" w:cs="Arial"/>
          <w:sz w:val="20"/>
          <w:szCs w:val="20"/>
        </w:rPr>
        <w:t xml:space="preserve">- The cost of enterprise management in the audited </w:t>
      </w:r>
      <w:r w:rsidR="00B42E72">
        <w:rPr>
          <w:rFonts w:ascii="Arial" w:hAnsi="Arial" w:cs="Arial"/>
          <w:sz w:val="20"/>
          <w:szCs w:val="20"/>
        </w:rPr>
        <w:t>financial statement of</w:t>
      </w:r>
      <w:r w:rsidRPr="003A3BDB">
        <w:rPr>
          <w:rFonts w:ascii="Arial" w:hAnsi="Arial" w:cs="Arial"/>
          <w:sz w:val="20"/>
          <w:szCs w:val="20"/>
        </w:rPr>
        <w:t xml:space="preserve"> 2019 was VND 93,856 million, </w:t>
      </w:r>
      <w:r w:rsidR="00B42E72">
        <w:rPr>
          <w:rFonts w:ascii="Arial" w:hAnsi="Arial" w:cs="Arial"/>
          <w:sz w:val="20"/>
          <w:szCs w:val="20"/>
        </w:rPr>
        <w:t>a decrease of</w:t>
      </w:r>
      <w:r w:rsidR="00775360">
        <w:rPr>
          <w:rFonts w:ascii="Arial" w:hAnsi="Arial" w:cs="Arial"/>
          <w:sz w:val="20"/>
          <w:szCs w:val="20"/>
        </w:rPr>
        <w:t xml:space="preserve"> VND</w:t>
      </w:r>
      <w:r w:rsidRPr="003A3BDB">
        <w:rPr>
          <w:rFonts w:ascii="Arial" w:hAnsi="Arial" w:cs="Arial"/>
          <w:sz w:val="20"/>
          <w:szCs w:val="20"/>
        </w:rPr>
        <w:t xml:space="preserve"> </w:t>
      </w:r>
      <w:r w:rsidR="00775360" w:rsidRPr="003A3BDB">
        <w:rPr>
          <w:rFonts w:ascii="Arial" w:hAnsi="Arial" w:cs="Arial"/>
          <w:sz w:val="20"/>
          <w:szCs w:val="20"/>
        </w:rPr>
        <w:t>81,154 million</w:t>
      </w:r>
      <w:r w:rsidR="00775360" w:rsidRPr="003A3BDB">
        <w:rPr>
          <w:rFonts w:ascii="Arial" w:hAnsi="Arial" w:cs="Arial"/>
          <w:sz w:val="20"/>
          <w:szCs w:val="20"/>
        </w:rPr>
        <w:t xml:space="preserve"> </w:t>
      </w:r>
      <w:r w:rsidR="00390F70">
        <w:rPr>
          <w:rFonts w:ascii="Arial" w:hAnsi="Arial" w:cs="Arial"/>
          <w:sz w:val="20"/>
          <w:szCs w:val="20"/>
        </w:rPr>
        <w:t>compared to</w:t>
      </w:r>
      <w:r w:rsidRPr="003A3BDB">
        <w:rPr>
          <w:rFonts w:ascii="Arial" w:hAnsi="Arial" w:cs="Arial"/>
          <w:sz w:val="20"/>
          <w:szCs w:val="20"/>
        </w:rPr>
        <w:t xml:space="preserve"> in the fourth quarter </w:t>
      </w:r>
      <w:r w:rsidR="00390F70">
        <w:rPr>
          <w:rFonts w:ascii="Arial" w:hAnsi="Arial" w:cs="Arial"/>
          <w:sz w:val="20"/>
          <w:szCs w:val="20"/>
        </w:rPr>
        <w:t>financial statement</w:t>
      </w:r>
      <w:r w:rsidRPr="003A3BDB">
        <w:rPr>
          <w:rFonts w:ascii="Arial" w:hAnsi="Arial" w:cs="Arial"/>
          <w:sz w:val="20"/>
          <w:szCs w:val="20"/>
        </w:rPr>
        <w:t xml:space="preserve"> before the</w:t>
      </w:r>
      <w:r w:rsidR="00390F70">
        <w:rPr>
          <w:rFonts w:ascii="Arial" w:hAnsi="Arial" w:cs="Arial"/>
          <w:sz w:val="20"/>
          <w:szCs w:val="20"/>
        </w:rPr>
        <w:t xml:space="preserve"> auditing, </w:t>
      </w:r>
      <w:r w:rsidRPr="003A3BDB">
        <w:rPr>
          <w:rFonts w:ascii="Arial" w:hAnsi="Arial" w:cs="Arial"/>
          <w:sz w:val="20"/>
          <w:szCs w:val="20"/>
        </w:rPr>
        <w:t>correspo</w:t>
      </w:r>
      <w:r w:rsidR="00390F70">
        <w:rPr>
          <w:rFonts w:ascii="Arial" w:hAnsi="Arial" w:cs="Arial"/>
          <w:sz w:val="20"/>
          <w:szCs w:val="20"/>
        </w:rPr>
        <w:t>nding to a decrease of 46.37%</w:t>
      </w:r>
      <w:bookmarkStart w:id="0" w:name="_GoBack"/>
      <w:bookmarkEnd w:id="0"/>
    </w:p>
    <w:sectPr w:rsidR="003A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0F790A"/>
    <w:rsid w:val="001110AA"/>
    <w:rsid w:val="00114F74"/>
    <w:rsid w:val="00116C8F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0F70"/>
    <w:rsid w:val="00394778"/>
    <w:rsid w:val="00397004"/>
    <w:rsid w:val="003A0ECB"/>
    <w:rsid w:val="003A3BDB"/>
    <w:rsid w:val="003A5CE9"/>
    <w:rsid w:val="003B73F7"/>
    <w:rsid w:val="003B7790"/>
    <w:rsid w:val="003C1805"/>
    <w:rsid w:val="003C4606"/>
    <w:rsid w:val="003D18D5"/>
    <w:rsid w:val="003D1DFD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1875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021B3"/>
    <w:rsid w:val="00621E5A"/>
    <w:rsid w:val="0063035E"/>
    <w:rsid w:val="0063581B"/>
    <w:rsid w:val="006374A1"/>
    <w:rsid w:val="00642CD0"/>
    <w:rsid w:val="00653D82"/>
    <w:rsid w:val="00662E88"/>
    <w:rsid w:val="00664834"/>
    <w:rsid w:val="006938BF"/>
    <w:rsid w:val="00693E9A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21BE"/>
    <w:rsid w:val="00766104"/>
    <w:rsid w:val="00772054"/>
    <w:rsid w:val="0077456B"/>
    <w:rsid w:val="00775360"/>
    <w:rsid w:val="00781EB4"/>
    <w:rsid w:val="0078221E"/>
    <w:rsid w:val="00795480"/>
    <w:rsid w:val="007977CD"/>
    <w:rsid w:val="007A072F"/>
    <w:rsid w:val="007A0E8F"/>
    <w:rsid w:val="007A1E77"/>
    <w:rsid w:val="007A1FCC"/>
    <w:rsid w:val="007A3231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75700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E72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44B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C60A0"/>
    <w:rsid w:val="00DD1205"/>
    <w:rsid w:val="00DD263A"/>
    <w:rsid w:val="00DE5C3C"/>
    <w:rsid w:val="00DE63F0"/>
    <w:rsid w:val="00DF4180"/>
    <w:rsid w:val="00DF5F20"/>
    <w:rsid w:val="00DF739B"/>
    <w:rsid w:val="00E130EE"/>
    <w:rsid w:val="00E13C77"/>
    <w:rsid w:val="00E17016"/>
    <w:rsid w:val="00E20A0F"/>
    <w:rsid w:val="00E24F0A"/>
    <w:rsid w:val="00E27923"/>
    <w:rsid w:val="00E3201F"/>
    <w:rsid w:val="00E34924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651"/>
    <w:rsid w:val="00EA4C28"/>
    <w:rsid w:val="00EA611A"/>
    <w:rsid w:val="00EA6EE7"/>
    <w:rsid w:val="00EC143C"/>
    <w:rsid w:val="00EC37DE"/>
    <w:rsid w:val="00ED3B40"/>
    <w:rsid w:val="00ED6D41"/>
    <w:rsid w:val="00EF091F"/>
    <w:rsid w:val="00EF47D6"/>
    <w:rsid w:val="00EF64F8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314</cp:revision>
  <dcterms:created xsi:type="dcterms:W3CDTF">2019-10-16T10:03:00Z</dcterms:created>
  <dcterms:modified xsi:type="dcterms:W3CDTF">2020-06-05T09:11:00Z</dcterms:modified>
</cp:coreProperties>
</file>